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763D9" w:rsidRDefault="00833674">
      <w:r w:rsidRPr="00833674">
        <w:t>Discussion: 1</w:t>
      </w:r>
    </w:p>
    <w:p w:rsidR="00833674" w:rsidRDefault="00833674" w:rsidP="00833674">
      <w:r>
        <w:t>Federal and State law</w:t>
      </w:r>
    </w:p>
    <w:p w:rsidR="00833674" w:rsidRDefault="00833674" w:rsidP="00833674">
      <w:r>
        <w:t xml:space="preserve">The Schuman (2011) article shed light on the practice of states granting further individual protections than granted by the U.S. Constitution.  The article specifically mentions Oregon and its free speech law, but numerous other states have done similar things related to the 1st Amendment (freedom of religion, press, </w:t>
      </w:r>
      <w:proofErr w:type="spellStart"/>
      <w:r>
        <w:t>etc</w:t>
      </w:r>
      <w:proofErr w:type="spellEnd"/>
      <w:r>
        <w:t xml:space="preserve">), 4th, 5th, 6th.  As Schuman explains, the U.S. Constitution sets the minimum protections, not the maximum.  The question remains if the states can do this in relation to the 2nd Amendment (A </w:t>
      </w:r>
      <w:proofErr w:type="spellStart"/>
      <w:r>
        <w:t>well regulated</w:t>
      </w:r>
      <w:proofErr w:type="spellEnd"/>
      <w:r>
        <w:t xml:space="preserve"> militia, being necessary to the security of a free state, the right of the people to keep and bear arms, shall not be infringed.)  Recently the Supreme Court, in Heller (2008) and McDonald (2010) ruled that the second Amendment right to bear arms is an individual right in which the federal government and states (respectively) cannot prohibit.  Assuming there will be other Supreme Court cases related to the issue of the Second </w:t>
      </w:r>
      <w:proofErr w:type="gramStart"/>
      <w:r>
        <w:t>amendment ,</w:t>
      </w:r>
      <w:proofErr w:type="gramEnd"/>
      <w:r>
        <w:t xml:space="preserve"> what will be the minimum protections for 2nd Amendment rights set by the federal government?  What can a state do to grant further protections of 2nd Amendment rights?  What should happen if a state increases constitutional protections for the 2nd Amendment that puts it in violation of federal law?  Should the Supremacy clause apply, or would the extra protections granted by the state outweigh the federal government's claim of supremacy?   </w:t>
      </w:r>
    </w:p>
    <w:p w:rsidR="00833674" w:rsidRDefault="00833674"/>
    <w:p w:rsidR="00833674" w:rsidRDefault="00833674">
      <w:bookmarkStart w:id="0" w:name="_GoBack"/>
      <w:r w:rsidRPr="00833674">
        <w:t xml:space="preserve">Discussion: </w:t>
      </w:r>
      <w:r>
        <w:t>2</w:t>
      </w:r>
    </w:p>
    <w:bookmarkEnd w:id="0"/>
    <w:p w:rsidR="00833674" w:rsidRDefault="00833674">
      <w:r w:rsidRPr="00833674">
        <w:t>Probation and Parole</w:t>
      </w:r>
    </w:p>
    <w:p w:rsidR="00833674" w:rsidRDefault="00833674">
      <w:proofErr w:type="spellStart"/>
      <w:r w:rsidRPr="00833674">
        <w:t>Paparozzi</w:t>
      </w:r>
      <w:proofErr w:type="spellEnd"/>
      <w:r w:rsidRPr="00833674">
        <w:t xml:space="preserve"> and </w:t>
      </w:r>
      <w:proofErr w:type="spellStart"/>
      <w:r w:rsidRPr="00833674">
        <w:t>Demichele</w:t>
      </w:r>
      <w:proofErr w:type="spellEnd"/>
      <w:r w:rsidRPr="00833674">
        <w:t xml:space="preserve"> (2008) wrote about probation and parole from the officers' point of view.  One of the issues related to this is the Fourth Amendment protections, or lack thereof, granted to probationers and parolees.  Samson v. California (2006) touches on this topic.  In that case, the Supreme Court ruled that </w:t>
      </w:r>
      <w:proofErr w:type="spellStart"/>
      <w:r w:rsidRPr="00833674">
        <w:t>suspicionless</w:t>
      </w:r>
      <w:proofErr w:type="spellEnd"/>
      <w:r w:rsidRPr="00833674">
        <w:t xml:space="preserve"> searches of parolees by regular law enforcement was allowed.  Samson was found with methamphetamine on his person after a police officer searched him based only on his parole status.  Part of the reason why, according to the </w:t>
      </w:r>
      <w:proofErr w:type="gramStart"/>
      <w:r w:rsidRPr="00833674">
        <w:t>courts,  probationers</w:t>
      </w:r>
      <w:proofErr w:type="gramEnd"/>
      <w:r w:rsidRPr="00833674">
        <w:t xml:space="preserve"> and parolees can be subject to searches based on less than probable cause, is because these individuals are convicted criminals.  Prisoners have almost no right to privacy in an institution, and thus, because probation and parole is a privilege given in lieu of incarceration, these individuals should be given similar 4th Amendment rights as prisoners.  Basically, the courts have ruled that probationers and parolees have the same rights (with a few exceptions) as prisoners, even though they are in the free world.  Ignoring the Supreme Court rulings (sacrilege, I know), what 4th Amendment rights should probationers and parolees have?  What about prisoners?  Pretrial versus convicted prisoners?  Jail versus prison?  Should probationers and parolees be treated the same or different?  Does the location of the person become the deciding factor?  Please explain.</w:t>
      </w:r>
    </w:p>
    <w:p w:rsidR="00833674" w:rsidRDefault="00833674"/>
    <w:p w:rsidR="00833674" w:rsidRDefault="00833674">
      <w:r w:rsidRPr="00833674">
        <w:t xml:space="preserve">Discussion: </w:t>
      </w:r>
      <w:r>
        <w:t>3</w:t>
      </w:r>
    </w:p>
    <w:p w:rsidR="00833674" w:rsidRDefault="00833674" w:rsidP="00833674">
      <w:r>
        <w:t>Drug Testing</w:t>
      </w:r>
    </w:p>
    <w:p w:rsidR="00833674" w:rsidRDefault="00833674" w:rsidP="00833674">
      <w:r>
        <w:t xml:space="preserve">Drug testing is discussed in the Bush (2008) article.  Reasonableness seems to be the applicable standard for determining whether drug testing violates the constitution.  Drug testing has been commonplace in </w:t>
      </w:r>
      <w:r>
        <w:lastRenderedPageBreak/>
        <w:t xml:space="preserve">the workplace, mostly for pre-employment, but has been also used in suspicion-based, random, and accident related programs.  In the Supreme Court cases, the Court usually requires there to be a valid reason to institute the testing (Acton, Von </w:t>
      </w:r>
      <w:proofErr w:type="spellStart"/>
      <w:r>
        <w:t>Raab</w:t>
      </w:r>
      <w:proofErr w:type="spellEnd"/>
      <w:r>
        <w:t xml:space="preserve">).  Recently, states have pushed for laws, and some have passed, drug testing welfare recipients.  Some proposals are </w:t>
      </w:r>
      <w:proofErr w:type="spellStart"/>
      <w:r>
        <w:t>suspicionless</w:t>
      </w:r>
      <w:proofErr w:type="spellEnd"/>
      <w:r>
        <w:t xml:space="preserve">, meaning that welfare recipients will be randomly tested.  Other proposals have called for suspicion-based testing, meaning that a recipient must be suspected of drug use to be tested.  There has been much debate among scholars as to the constitutionality of these drug tests.  </w:t>
      </w:r>
      <w:proofErr w:type="gramStart"/>
      <w:r>
        <w:t>Is</w:t>
      </w:r>
      <w:proofErr w:type="gramEnd"/>
      <w:r>
        <w:t xml:space="preserve"> drug testing welfare recipients a good idea?  Is it constitutional?  On the constitutional issue, is there a difference between </w:t>
      </w:r>
      <w:proofErr w:type="spellStart"/>
      <w:r>
        <w:t>suspicionless</w:t>
      </w:r>
      <w:proofErr w:type="spellEnd"/>
      <w:r>
        <w:t xml:space="preserve"> and </w:t>
      </w:r>
      <w:proofErr w:type="gramStart"/>
      <w:r>
        <w:t>suspicion based</w:t>
      </w:r>
      <w:proofErr w:type="gramEnd"/>
      <w:r>
        <w:t xml:space="preserve"> testing?  Should our elected officials be drug tested?  Is it constitutional?  What about other classes who qualify for federal benefits (federal pensioners, Social Security, Medicare, housing assistance, veterans, </w:t>
      </w:r>
      <w:proofErr w:type="spellStart"/>
      <w:r>
        <w:t>etc</w:t>
      </w:r>
      <w:proofErr w:type="spellEnd"/>
      <w:r>
        <w:t xml:space="preserve">)? </w:t>
      </w:r>
    </w:p>
    <w:p w:rsidR="00833674" w:rsidRDefault="00833674" w:rsidP="00833674"/>
    <w:p w:rsidR="00833674" w:rsidRDefault="00833674" w:rsidP="00833674"/>
    <w:p w:rsidR="00833674" w:rsidRDefault="00833674" w:rsidP="00833674">
      <w:r>
        <w:t xml:space="preserve">A trickier issue is the legalization of marijuana (both medical and recreational) that has occurred in numerous states.  Drug tests often test for marijuana and medical marijuana use can still be a </w:t>
      </w:r>
      <w:proofErr w:type="spellStart"/>
      <w:r>
        <w:t>fireable</w:t>
      </w:r>
      <w:proofErr w:type="spellEnd"/>
      <w:r>
        <w:t xml:space="preserve"> offense in some states even when the use is legal (Can I be fired because I use medical marijuana for a disability? | </w:t>
      </w:r>
      <w:proofErr w:type="gramStart"/>
      <w:r>
        <w:t>Nolo )</w:t>
      </w:r>
      <w:proofErr w:type="gramEnd"/>
      <w:r>
        <w:t xml:space="preserve">.  Should public employers have the right to fire someone for </w:t>
      </w:r>
      <w:proofErr w:type="spellStart"/>
      <w:r>
        <w:t>marinuana</w:t>
      </w:r>
      <w:proofErr w:type="spellEnd"/>
      <w:r>
        <w:t xml:space="preserve"> use (medical or recreational) when it is legal in the state - even though it is illegal under federal law?  Can this apply to drugs that are legal with a prescription under federal and state law - i.e. opioids, stimulants, </w:t>
      </w:r>
      <w:proofErr w:type="spellStart"/>
      <w:r>
        <w:t>barbituates</w:t>
      </w:r>
      <w:proofErr w:type="spellEnd"/>
      <w:r>
        <w:t xml:space="preserve">?  What about legal drugs - alcohol, nicotine, caffeine?  Should any of this apply to private employers or can they do what they want under traditional employment law?    </w:t>
      </w:r>
    </w:p>
    <w:p w:rsidR="00833674" w:rsidRDefault="00833674"/>
    <w:sectPr w:rsidR="008336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3674"/>
    <w:rsid w:val="000763D9"/>
    <w:rsid w:val="008336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385F14"/>
  <w15:chartTrackingRefBased/>
  <w15:docId w15:val="{976D0B65-226C-4F49-BB2C-FA2182577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751</Words>
  <Characters>4281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Spring Independent School District</Company>
  <LinksUpToDate>false</LinksUpToDate>
  <CharactersWithSpaces>5022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ISDPD</dc:creator>
  <cp:keywords/>
  <dc:description/>
  <cp:lastModifiedBy>S ISDPD</cp:lastModifiedBy>
  <cp:revision>1</cp:revision>
  <dcterms:created xsi:type="dcterms:W3CDTF">2021-02-04T00:10:00Z</dcterms:created>
  <dcterms:modified xsi:type="dcterms:W3CDTF">2021-02-04T00:15:00Z</dcterms:modified>
</cp:coreProperties>
</file>